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11" w:rsidRPr="00286D68" w:rsidRDefault="005F5211" w:rsidP="009179EA">
      <w:pPr>
        <w:spacing w:after="0" w:line="240" w:lineRule="auto"/>
        <w:jc w:val="center"/>
        <w:rPr>
          <w:rFonts w:ascii="Tahoma" w:hAnsi="Tahoma" w:cs="Tahoma"/>
          <w:b/>
        </w:rPr>
      </w:pPr>
      <w:r w:rsidRPr="00286D68">
        <w:rPr>
          <w:rFonts w:ascii="Tahoma" w:hAnsi="Tahoma" w:cs="Tahoma"/>
          <w:b/>
        </w:rPr>
        <w:t>Вопросы для ИТР</w:t>
      </w:r>
      <w:r w:rsidR="00CE53FA" w:rsidRPr="00286D68">
        <w:rPr>
          <w:rFonts w:ascii="Tahoma" w:hAnsi="Tahoma" w:cs="Tahoma"/>
          <w:b/>
        </w:rPr>
        <w:t xml:space="preserve"> </w:t>
      </w:r>
      <w:r w:rsidR="000B7037" w:rsidRPr="00286D68">
        <w:rPr>
          <w:rFonts w:ascii="Tahoma" w:hAnsi="Tahoma" w:cs="Tahoma"/>
          <w:b/>
        </w:rPr>
        <w:t>и рабочего персонала</w:t>
      </w:r>
    </w:p>
    <w:p w:rsidR="009179EA" w:rsidRPr="00FB1CC2" w:rsidRDefault="009179EA" w:rsidP="009179EA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9632"/>
      </w:tblGrid>
      <w:tr w:rsidR="00914D7C" w:rsidTr="00F267DE">
        <w:trPr>
          <w:trHeight w:val="135"/>
        </w:trPr>
        <w:tc>
          <w:tcPr>
            <w:tcW w:w="10197" w:type="dxa"/>
            <w:gridSpan w:val="2"/>
          </w:tcPr>
          <w:p w:rsidR="00914D7C" w:rsidRPr="00914D7C" w:rsidRDefault="00914D7C" w:rsidP="00914D7C">
            <w:pPr>
              <w:jc w:val="center"/>
              <w:rPr>
                <w:rFonts w:ascii="Tahoma" w:hAnsi="Tahoma" w:cs="Tahoma"/>
                <w:b/>
                <w:color w:val="000000"/>
                <w:sz w:val="32"/>
              </w:rPr>
            </w:pPr>
            <w:r>
              <w:rPr>
                <w:rFonts w:ascii="Tahoma" w:hAnsi="Tahoma" w:cs="Tahoma"/>
                <w:b/>
                <w:color w:val="000000"/>
                <w:sz w:val="32"/>
              </w:rPr>
              <w:t>1</w:t>
            </w:r>
            <w:r w:rsidRPr="00914D7C">
              <w:rPr>
                <w:rFonts w:ascii="Tahoma" w:hAnsi="Tahoma" w:cs="Tahoma"/>
                <w:b/>
                <w:color w:val="000000"/>
                <w:sz w:val="32"/>
              </w:rPr>
              <w:t xml:space="preserve"> вариант</w:t>
            </w:r>
          </w:p>
        </w:tc>
      </w:tr>
      <w:tr w:rsidR="00914D7C" w:rsidTr="000E1760">
        <w:trPr>
          <w:trHeight w:val="135"/>
        </w:trPr>
        <w:tc>
          <w:tcPr>
            <w:tcW w:w="565" w:type="dxa"/>
            <w:vMerge w:val="restart"/>
          </w:tcPr>
          <w:p w:rsidR="00914D7C" w:rsidRPr="009179EA" w:rsidRDefault="00914D7C" w:rsidP="00914D7C">
            <w:pPr>
              <w:rPr>
                <w:rFonts w:ascii="Tahoma" w:hAnsi="Tahoma" w:cs="Tahoma"/>
                <w:b/>
              </w:rPr>
            </w:pPr>
            <w:r w:rsidRPr="009179EA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Укажите, что в первую очередь должен сделать работник, обнаруживший повреждение покрытия пола рядом с электроустановкой.</w:t>
            </w:r>
          </w:p>
        </w:tc>
      </w:tr>
      <w:tr w:rsidR="00914D7C" w:rsidTr="00A20542">
        <w:trPr>
          <w:trHeight w:val="135"/>
        </w:trPr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Направиться за подходящими средствами для ограждения места повреждения покрытия пола</w:t>
            </w:r>
          </w:p>
        </w:tc>
      </w:tr>
      <w:tr w:rsidR="00914D7C" w:rsidTr="00A20542">
        <w:trPr>
          <w:trHeight w:val="135"/>
        </w:trPr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Предупредить работающих рядом работников о повреждении покрытия пола</w:t>
            </w:r>
          </w:p>
        </w:tc>
      </w:tr>
      <w:tr w:rsidR="00914D7C" w:rsidTr="000E1760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Направиться к руководителю и сообщить ему о повреждении покрытия пола</w:t>
            </w:r>
          </w:p>
        </w:tc>
      </w:tr>
      <w:tr w:rsidR="00914D7C" w:rsidTr="000E1760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Направиться за инструментом и материалами для ремонта покрытия пола</w:t>
            </w:r>
          </w:p>
        </w:tc>
      </w:tr>
      <w:tr w:rsidR="00914D7C" w:rsidTr="000C3AF7">
        <w:tc>
          <w:tcPr>
            <w:tcW w:w="565" w:type="dxa"/>
            <w:vMerge w:val="restart"/>
          </w:tcPr>
          <w:p w:rsidR="00914D7C" w:rsidRPr="009179EA" w:rsidRDefault="00914D7C" w:rsidP="00914D7C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Какое устройство следует использовать в качестве указателя напряжения в электроустановках постоянного тока напряжением до 1000 В?</w:t>
            </w:r>
          </w:p>
        </w:tc>
      </w:tr>
      <w:tr w:rsidR="00914D7C" w:rsidTr="000C3AF7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А. Однополюсный указатель </w:t>
            </w:r>
          </w:p>
        </w:tc>
      </w:tr>
      <w:tr w:rsidR="00914D7C" w:rsidTr="000C3AF7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Б. Двухполюсный указатель </w:t>
            </w:r>
          </w:p>
        </w:tc>
      </w:tr>
      <w:tr w:rsidR="00914D7C" w:rsidTr="00CA455D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Контрольную лампу</w:t>
            </w:r>
          </w:p>
        </w:tc>
      </w:tr>
      <w:tr w:rsidR="00914D7C" w:rsidTr="00CA455D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Г. Индикаторную отвертку </w:t>
            </w:r>
          </w:p>
        </w:tc>
      </w:tr>
      <w:tr w:rsidR="00914D7C" w:rsidTr="00BD1333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Какой опасный фактор характерен для помещения с повышенной опасностью поражения людей электрическим током?</w:t>
            </w:r>
          </w:p>
        </w:tc>
      </w:tr>
      <w:tr w:rsidR="00914D7C" w:rsidTr="00BD133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B5250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Низкая температура</w:t>
            </w:r>
          </w:p>
        </w:tc>
      </w:tr>
      <w:tr w:rsidR="00914D7C" w:rsidTr="00BD133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Токопроводящие полы</w:t>
            </w:r>
          </w:p>
        </w:tc>
      </w:tr>
      <w:tr w:rsidR="00914D7C" w:rsidTr="001A2BE6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Химически активная среда</w:t>
            </w:r>
          </w:p>
        </w:tc>
      </w:tr>
      <w:tr w:rsidR="00914D7C" w:rsidTr="00992EB4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необходимо сделать при проведении работ в электроустановках, в которых установка заземления опасна или невозможна?</w:t>
            </w:r>
          </w:p>
        </w:tc>
      </w:tr>
      <w:tr w:rsidR="00914D7C" w:rsidTr="00992EB4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Сообщить о невозможности установки заземлений специалисту по охране труда</w:t>
            </w:r>
          </w:p>
        </w:tc>
      </w:tr>
      <w:tr w:rsidR="00914D7C" w:rsidTr="006F4612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Провести осмотр оборудования и сообщить о невозможности установки заземлений диспетчеру</w:t>
            </w:r>
          </w:p>
        </w:tc>
      </w:tr>
      <w:tr w:rsidR="00914D7C" w:rsidTr="006F4612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Разработать дополнительные мероприятия по обеспечению безопасности работ, включающие установку диэлектрических колпаков на ножи разъединителей, рубильников диэлектрических накладок или отсоединение проводов, кабелей и шин</w:t>
            </w:r>
          </w:p>
        </w:tc>
      </w:tr>
      <w:tr w:rsidR="00914D7C" w:rsidTr="00EA202F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Какой плакат следует вывешивать у снятых предохранителей в комплектном распределительном устройстве при подготовке рабочего места на присоединениях напряжением до 1000 В, не имеющих коммутационных аппаратов?</w:t>
            </w:r>
          </w:p>
        </w:tc>
      </w:tr>
      <w:tr w:rsidR="00914D7C" w:rsidTr="00EA202F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НЕ ВКЛЮЧАТЬ! РАБОТАЮТ ЛЮДИ</w:t>
            </w:r>
          </w:p>
        </w:tc>
      </w:tr>
      <w:tr w:rsidR="00914D7C" w:rsidTr="00B812A1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СТОЙ! НАПРЯЖЕНИЕ</w:t>
            </w:r>
          </w:p>
        </w:tc>
      </w:tr>
      <w:tr w:rsidR="00914D7C" w:rsidTr="00B812A1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НЕ ВЛЕЗАЙ УБЬЕТ!</w:t>
            </w:r>
          </w:p>
        </w:tc>
      </w:tr>
      <w:tr w:rsidR="00914D7C" w:rsidTr="00EA202F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ИСПЫТАНИЕ ОПАСНО ДЛЯ ЖИЗНИ</w:t>
            </w:r>
          </w:p>
        </w:tc>
      </w:tr>
      <w:tr w:rsidR="00914D7C" w:rsidTr="00C87E83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Какую лестницу можно применить при обслуживании электроустановок напряжением до 220 кВ?</w:t>
            </w:r>
          </w:p>
        </w:tc>
      </w:tr>
      <w:tr w:rsidR="00914D7C" w:rsidTr="00C87E8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Деревянную приставную лестницу</w:t>
            </w:r>
          </w:p>
        </w:tc>
      </w:tr>
      <w:tr w:rsidR="00914D7C" w:rsidTr="00660010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Переносную металлическую лестницу с площадкой и перилами</w:t>
            </w:r>
          </w:p>
        </w:tc>
      </w:tr>
      <w:tr w:rsidR="00914D7C" w:rsidTr="00660010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Алюминиевую приставную лестницу</w:t>
            </w:r>
          </w:p>
        </w:tc>
      </w:tr>
      <w:tr w:rsidR="00914D7C" w:rsidTr="000409B1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 разрешается временно снимать заземления, установленные при подготовке рабочего места?</w:t>
            </w:r>
          </w:p>
        </w:tc>
      </w:tr>
      <w:tr w:rsidR="00914D7C" w:rsidTr="000409B1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Если при выполнении работ выявлено повреждение проводника или струбцины</w:t>
            </w:r>
          </w:p>
        </w:tc>
      </w:tr>
      <w:tr w:rsidR="00914D7C" w:rsidTr="00413C0C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Если это требуется по характеру выполняемых работ</w:t>
            </w:r>
          </w:p>
        </w:tc>
      </w:tr>
      <w:tr w:rsidR="00914D7C" w:rsidTr="00413C0C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Если выявлено, что сечение проводников не соответствует напряжению электроустановки</w:t>
            </w:r>
          </w:p>
        </w:tc>
      </w:tr>
      <w:tr w:rsidR="00914D7C" w:rsidTr="000409B1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Если на это дано указание ответственного руководителя работ</w:t>
            </w:r>
          </w:p>
        </w:tc>
      </w:tr>
      <w:tr w:rsidR="00914D7C" w:rsidTr="00574DBA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9632" w:type="dxa"/>
            <w:vAlign w:val="center"/>
          </w:tcPr>
          <w:p w:rsidR="00914D7C" w:rsidRPr="00B52508" w:rsidRDefault="00B52508" w:rsidP="00914D7C">
            <w:pPr>
              <w:rPr>
                <w:rFonts w:ascii="Tahoma" w:hAnsi="Tahoma" w:cs="Tahoma"/>
                <w:sz w:val="24"/>
                <w:szCs w:val="24"/>
              </w:rPr>
            </w:pPr>
            <w:r w:rsidRPr="00B52508">
              <w:rPr>
                <w:rFonts w:ascii="Tahoma" w:hAnsi="Tahoma" w:cs="Tahoma"/>
                <w:b/>
                <w:bCs/>
                <w:color w:val="000000"/>
              </w:rPr>
              <w:t>Может ли работник приступить к выполнению работ, без отключения источника энергии?</w:t>
            </w:r>
          </w:p>
        </w:tc>
      </w:tr>
      <w:tr w:rsidR="00B52508" w:rsidTr="00E836C0">
        <w:tc>
          <w:tcPr>
            <w:tcW w:w="565" w:type="dxa"/>
            <w:vMerge/>
          </w:tcPr>
          <w:p w:rsidR="00B52508" w:rsidRDefault="00B52508" w:rsidP="00B52508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52508" w:rsidRDefault="00B52508" w:rsidP="00B5250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А. Да, работник проводит работы по заданию своего непосредственного руководителя </w:t>
            </w:r>
          </w:p>
        </w:tc>
      </w:tr>
      <w:tr w:rsidR="00B52508" w:rsidTr="0093188A">
        <w:tc>
          <w:tcPr>
            <w:tcW w:w="565" w:type="dxa"/>
            <w:vMerge/>
          </w:tcPr>
          <w:p w:rsidR="00B52508" w:rsidRDefault="00B52508" w:rsidP="00B52508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B52508" w:rsidRDefault="00B52508" w:rsidP="00B5250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Нет, работник нарушает Кардинальные правила безопасности</w:t>
            </w:r>
          </w:p>
        </w:tc>
      </w:tr>
      <w:tr w:rsidR="00B52508" w:rsidTr="0093188A">
        <w:tc>
          <w:tcPr>
            <w:tcW w:w="565" w:type="dxa"/>
            <w:vMerge/>
          </w:tcPr>
          <w:p w:rsidR="00B52508" w:rsidRDefault="00B52508" w:rsidP="00B52508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B52508" w:rsidRDefault="00B52508" w:rsidP="00B5250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Да, работник находится в диэлектрические перчатках, сапогах из диэлектрического материала</w:t>
            </w:r>
          </w:p>
        </w:tc>
      </w:tr>
      <w:tr w:rsidR="00914D7C" w:rsidTr="00DE1F1E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из перечисленного может быть отнесено к работам, выполняемым в порядке текущей эксплуатации в электроустановках напряжением до 1000 В?</w:t>
            </w:r>
          </w:p>
        </w:tc>
      </w:tr>
      <w:tr w:rsidR="00914D7C" w:rsidTr="0044713F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Снятие и установка электросчетчиков, других приборов и средств измерений</w:t>
            </w:r>
          </w:p>
        </w:tc>
      </w:tr>
      <w:tr w:rsidR="00914D7C" w:rsidTr="006D2760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Ремонт пусковой и коммутационной аппаратуры, установленной на щитках</w:t>
            </w:r>
          </w:p>
        </w:tc>
      </w:tr>
      <w:tr w:rsidR="00914D7C" w:rsidTr="006D2760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Замена ламп и чистка светильников на высоте более 2,5 м</w:t>
            </w:r>
          </w:p>
        </w:tc>
      </w:tr>
      <w:tr w:rsidR="00914D7C" w:rsidTr="001C608D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Какой документ удостоверяет право работника на самостоятельную работу в электроустановках?</w:t>
            </w:r>
          </w:p>
        </w:tc>
      </w:tr>
      <w:tr w:rsidR="00914D7C" w:rsidTr="00812C08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Удостоверение о проверке знаний правил работы в электроустановках</w:t>
            </w:r>
          </w:p>
        </w:tc>
      </w:tr>
      <w:tr w:rsidR="00914D7C" w:rsidTr="00447F72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Документ о получении образования (не ниже среднего технического)</w:t>
            </w:r>
          </w:p>
        </w:tc>
      </w:tr>
      <w:tr w:rsidR="00914D7C" w:rsidTr="00447F72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Свидетельство о присвоении квалификации и разряда</w:t>
            </w:r>
          </w:p>
        </w:tc>
      </w:tr>
      <w:tr w:rsidR="00914D7C" w:rsidTr="00254AE3">
        <w:trPr>
          <w:trHeight w:val="541"/>
        </w:trPr>
        <w:tc>
          <w:tcPr>
            <w:tcW w:w="10197" w:type="dxa"/>
            <w:gridSpan w:val="2"/>
          </w:tcPr>
          <w:p w:rsidR="00914D7C" w:rsidRPr="00914D7C" w:rsidRDefault="00914D7C" w:rsidP="00914D7C">
            <w:pPr>
              <w:jc w:val="center"/>
              <w:rPr>
                <w:rFonts w:ascii="Tahoma" w:hAnsi="Tahoma" w:cs="Tahoma"/>
                <w:b/>
                <w:color w:val="000000"/>
                <w:sz w:val="32"/>
              </w:rPr>
            </w:pPr>
            <w:r w:rsidRPr="00914D7C">
              <w:rPr>
                <w:rFonts w:ascii="Tahoma" w:hAnsi="Tahoma" w:cs="Tahoma"/>
                <w:b/>
                <w:color w:val="000000"/>
                <w:sz w:val="32"/>
              </w:rPr>
              <w:t>2 вариант</w:t>
            </w:r>
          </w:p>
        </w:tc>
      </w:tr>
      <w:tr w:rsidR="00914D7C" w:rsidTr="00643B81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11.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Какие из перечисленных изолирующих электрозащитных средств относятся к основным при выполнении работ на электроустановках напряжением выше 1000 В?</w:t>
            </w:r>
          </w:p>
        </w:tc>
      </w:tr>
      <w:tr w:rsidR="00914D7C" w:rsidTr="00AB2D38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Изолирующие штанги всех видов</w:t>
            </w:r>
          </w:p>
        </w:tc>
      </w:tr>
      <w:tr w:rsidR="00914D7C" w:rsidTr="00A4609F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Диэлектрические перчатки и боты</w:t>
            </w:r>
          </w:p>
        </w:tc>
      </w:tr>
      <w:tr w:rsidR="00914D7C" w:rsidTr="00A4609F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Диэлектрические ковры и изолирующие подставки</w:t>
            </w:r>
          </w:p>
        </w:tc>
      </w:tr>
      <w:tr w:rsidR="00914D7C" w:rsidTr="00643B81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Изолирующие колпаки и накладки</w:t>
            </w:r>
          </w:p>
        </w:tc>
      </w:tr>
      <w:tr w:rsidR="00914D7C" w:rsidTr="00270AAF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12.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Какую группу по электробезопасности должен иметь член бригады, занятый испытаниями электрооборудования?</w:t>
            </w:r>
          </w:p>
        </w:tc>
      </w:tr>
      <w:tr w:rsidR="00914D7C" w:rsidTr="00D13D00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Группу II</w:t>
            </w:r>
          </w:p>
        </w:tc>
      </w:tr>
      <w:tr w:rsidR="00914D7C" w:rsidTr="00BB2C82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Группу IV</w:t>
            </w:r>
          </w:p>
        </w:tc>
      </w:tr>
      <w:tr w:rsidR="00914D7C" w:rsidTr="00BB2C82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Группу III</w:t>
            </w:r>
          </w:p>
        </w:tc>
      </w:tr>
      <w:tr w:rsidR="00914D7C" w:rsidTr="00270AAF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Группу I</w:t>
            </w:r>
          </w:p>
        </w:tc>
      </w:tr>
      <w:tr w:rsidR="00914D7C" w:rsidTr="00C93B6F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13.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Какой инструктаж должен быть проведен перед началом работ по наряду-допуску?</w:t>
            </w:r>
          </w:p>
        </w:tc>
      </w:tr>
      <w:tr w:rsidR="00914D7C" w:rsidTr="00933234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Внеплановый</w:t>
            </w:r>
          </w:p>
        </w:tc>
      </w:tr>
      <w:tr w:rsidR="00914D7C" w:rsidTr="009B470E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Повторный</w:t>
            </w:r>
          </w:p>
        </w:tc>
      </w:tr>
      <w:tr w:rsidR="00914D7C" w:rsidTr="009B470E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Вводный</w:t>
            </w:r>
          </w:p>
        </w:tc>
      </w:tr>
      <w:tr w:rsidR="00914D7C" w:rsidTr="00FD0F48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Целевой</w:t>
            </w:r>
          </w:p>
        </w:tc>
      </w:tr>
      <w:tr w:rsidR="00914D7C" w:rsidTr="00D62401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14.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На основании чего разрешается делать заключение об отсутствии напряжения в электроустановке перед началом работ?</w:t>
            </w:r>
          </w:p>
        </w:tc>
      </w:tr>
      <w:tr w:rsidR="00914D7C" w:rsidTr="004307A5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На основании показаний вольтметра</w:t>
            </w:r>
          </w:p>
        </w:tc>
      </w:tr>
      <w:tr w:rsidR="00914D7C" w:rsidTr="00446325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На основании показаний указателя напряжения</w:t>
            </w:r>
          </w:p>
        </w:tc>
      </w:tr>
      <w:tr w:rsidR="00914D7C" w:rsidTr="00446325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На основании показаний контрольной лампы</w:t>
            </w:r>
          </w:p>
        </w:tc>
      </w:tr>
      <w:tr w:rsidR="00914D7C" w:rsidTr="00D62401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На основании отсутствия освещения в помещении</w:t>
            </w:r>
          </w:p>
        </w:tc>
      </w:tr>
      <w:tr w:rsidR="00914D7C" w:rsidTr="00B252B1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15.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необходимо сделать при обнаружении непригодности средства защиты, используемого в электроустановках?</w:t>
            </w:r>
          </w:p>
        </w:tc>
      </w:tr>
      <w:tr w:rsidR="00914D7C" w:rsidTr="003057A0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Отремонтировать средство защиты</w:t>
            </w:r>
          </w:p>
        </w:tc>
      </w:tr>
      <w:tr w:rsidR="00914D7C" w:rsidTr="00B57B18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Изъять средство защиты, сделав запись об изъятии в журнале учета и содержания средств защиты или в оперативной документации</w:t>
            </w:r>
          </w:p>
        </w:tc>
      </w:tr>
      <w:tr w:rsidR="00914D7C" w:rsidTr="00B57B18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Провести внеочередное испытание средства защиты</w:t>
            </w:r>
          </w:p>
        </w:tc>
      </w:tr>
      <w:tr w:rsidR="00914D7C" w:rsidTr="00B252B1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Возвратить средство защиты на место хранения</w:t>
            </w:r>
          </w:p>
        </w:tc>
      </w:tr>
      <w:tr w:rsidR="00914D7C" w:rsidTr="005C0A0E">
        <w:tc>
          <w:tcPr>
            <w:tcW w:w="565" w:type="dxa"/>
            <w:vMerge w:val="restart"/>
          </w:tcPr>
          <w:p w:rsidR="00914D7C" w:rsidRPr="00321679" w:rsidRDefault="00914D7C" w:rsidP="00914D7C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16.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 нет необходимости проводить сердечно-легочную реанимацию пострадавшему?</w:t>
            </w:r>
          </w:p>
        </w:tc>
      </w:tr>
      <w:tr w:rsidR="00914D7C" w:rsidTr="004605C2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Если пострадавший находится в бессознательном состоянии, но с сохранившимся устойчивым дыханием и пульсом</w:t>
            </w:r>
          </w:p>
        </w:tc>
      </w:tr>
      <w:tr w:rsidR="00914D7C" w:rsidTr="000217A7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Если не определяется пульс или отмечаются лишь редкие слабые волны</w:t>
            </w:r>
          </w:p>
        </w:tc>
      </w:tr>
      <w:tr w:rsidR="00914D7C" w:rsidTr="000217A7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Если дыхание резко ослаблено, а ритм дыхательных движений нарушен</w:t>
            </w:r>
          </w:p>
        </w:tc>
      </w:tr>
      <w:tr w:rsidR="00914D7C" w:rsidTr="005C0A0E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Если кожа приобретает бледно-серый цвет с синюшным оттенком</w:t>
            </w:r>
          </w:p>
        </w:tc>
      </w:tr>
      <w:tr w:rsidR="00914D7C" w:rsidTr="00293C29">
        <w:tc>
          <w:tcPr>
            <w:tcW w:w="565" w:type="dxa"/>
            <w:vMerge w:val="restart"/>
          </w:tcPr>
          <w:p w:rsidR="00914D7C" w:rsidRPr="005F5211" w:rsidRDefault="00914D7C" w:rsidP="00914D7C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17.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 должно выполняться присоединение стальных заземляющих проводников?</w:t>
            </w:r>
          </w:p>
        </w:tc>
      </w:tr>
      <w:tr w:rsidR="00914D7C" w:rsidTr="00F82C8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Сварным соединением</w:t>
            </w:r>
          </w:p>
        </w:tc>
      </w:tr>
      <w:tr w:rsidR="00914D7C" w:rsidTr="00F743BE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Заклепочным соединением</w:t>
            </w:r>
          </w:p>
        </w:tc>
      </w:tr>
      <w:tr w:rsidR="00914D7C" w:rsidTr="00F743BE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Резьбовым соединением</w:t>
            </w:r>
          </w:p>
        </w:tc>
      </w:tr>
      <w:tr w:rsidR="00914D7C" w:rsidTr="00293C29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Фланцевым соединением</w:t>
            </w:r>
          </w:p>
        </w:tc>
      </w:tr>
      <w:tr w:rsidR="00914D7C" w:rsidTr="00036C0B">
        <w:tc>
          <w:tcPr>
            <w:tcW w:w="565" w:type="dxa"/>
            <w:vMerge w:val="restart"/>
          </w:tcPr>
          <w:p w:rsidR="00914D7C" w:rsidRPr="005F5211" w:rsidRDefault="00914D7C" w:rsidP="00914D7C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18.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 работник должен убедиться в исправности электрозащитных средств перед их использованием?</w:t>
            </w:r>
          </w:p>
        </w:tc>
      </w:tr>
      <w:tr w:rsidR="00914D7C" w:rsidTr="001B2107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По протоколам эксплуатационных испытаний</w:t>
            </w:r>
          </w:p>
        </w:tc>
      </w:tr>
      <w:tr w:rsidR="00914D7C" w:rsidTr="0035174C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 штампу или маркировке на средстве защиты</w:t>
            </w:r>
          </w:p>
        </w:tc>
      </w:tr>
      <w:tr w:rsidR="00914D7C" w:rsidTr="0035174C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По записи в журнале испытаний средств защиты</w:t>
            </w:r>
          </w:p>
        </w:tc>
      </w:tr>
      <w:tr w:rsidR="00914D7C" w:rsidTr="00036C0B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По внешнему виду средств защиты</w:t>
            </w:r>
          </w:p>
        </w:tc>
      </w:tr>
      <w:tr w:rsidR="00914D7C" w:rsidTr="008F3F93">
        <w:tc>
          <w:tcPr>
            <w:tcW w:w="565" w:type="dxa"/>
            <w:vMerge w:val="restart"/>
          </w:tcPr>
          <w:p w:rsidR="00914D7C" w:rsidRPr="005F5211" w:rsidRDefault="00914D7C" w:rsidP="00914D7C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19.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С какой периодичностью работник, выполняющий работы по эксплуатации и ремонту электроустановок, обязан проверять исправность электрозащитных средств?</w:t>
            </w:r>
          </w:p>
        </w:tc>
      </w:tr>
      <w:tr w:rsidR="00914D7C" w:rsidTr="00BB4D7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Перед каждым применением</w:t>
            </w:r>
          </w:p>
        </w:tc>
      </w:tr>
      <w:tr w:rsidR="00914D7C" w:rsidTr="004B66B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1 раз в неделю</w:t>
            </w:r>
          </w:p>
        </w:tc>
      </w:tr>
      <w:tr w:rsidR="00914D7C" w:rsidTr="004B66B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1 раз в месяц</w:t>
            </w:r>
          </w:p>
        </w:tc>
      </w:tr>
      <w:tr w:rsidR="00914D7C" w:rsidTr="008F3F9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1 раз в 12 месяцев</w:t>
            </w:r>
          </w:p>
        </w:tc>
      </w:tr>
      <w:tr w:rsidR="00914D7C" w:rsidTr="001D75C3">
        <w:tc>
          <w:tcPr>
            <w:tcW w:w="565" w:type="dxa"/>
            <w:vMerge w:val="restart"/>
          </w:tcPr>
          <w:p w:rsidR="00914D7C" w:rsidRPr="005F5211" w:rsidRDefault="00914D7C" w:rsidP="00914D7C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20.</w:t>
            </w: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необходимо сделать в первую очередь при оказании первой помощи пострадавшему от воздействия электрического тока?</w:t>
            </w:r>
          </w:p>
        </w:tc>
      </w:tr>
      <w:tr w:rsidR="00914D7C" w:rsidTr="00CB25E9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Освободить пострадавшего от действия электрического тока</w:t>
            </w:r>
          </w:p>
        </w:tc>
      </w:tr>
      <w:tr w:rsidR="00914D7C" w:rsidTr="0006006D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Освободить пострадавшего от стесняющей его одежды</w:t>
            </w:r>
          </w:p>
        </w:tc>
      </w:tr>
      <w:tr w:rsidR="00914D7C" w:rsidTr="0006006D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Обеспечить доступ чистого воздуха к пострадавшему</w:t>
            </w:r>
          </w:p>
        </w:tc>
      </w:tr>
      <w:tr w:rsidR="00914D7C" w:rsidTr="001D75C3">
        <w:tc>
          <w:tcPr>
            <w:tcW w:w="565" w:type="dxa"/>
            <w:vMerge/>
          </w:tcPr>
          <w:p w:rsidR="00914D7C" w:rsidRDefault="00914D7C" w:rsidP="00914D7C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14D7C" w:rsidRDefault="00914D7C" w:rsidP="00914D7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Выполнить искусственное дыхание</w:t>
            </w:r>
          </w:p>
        </w:tc>
      </w:tr>
    </w:tbl>
    <w:p w:rsidR="0049528F" w:rsidRDefault="0049528F">
      <w:pPr>
        <w:rPr>
          <w:rFonts w:ascii="Tahoma" w:hAnsi="Tahoma" w:cs="Tahoma"/>
        </w:rPr>
      </w:pPr>
    </w:p>
    <w:p w:rsidR="005F5211" w:rsidRDefault="005F5211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Default="00BF45DA">
      <w:pPr>
        <w:rPr>
          <w:rFonts w:ascii="Tahoma" w:hAnsi="Tahoma" w:cs="Tahoma"/>
        </w:rPr>
      </w:pPr>
    </w:p>
    <w:p w:rsidR="00BF45DA" w:rsidRPr="00BB6531" w:rsidRDefault="00BF45DA" w:rsidP="00BF45DA">
      <w:pPr>
        <w:spacing w:after="0" w:line="240" w:lineRule="auto"/>
        <w:jc w:val="center"/>
        <w:rPr>
          <w:rFonts w:ascii="Tahoma" w:hAnsi="Tahoma" w:cs="Tahoma"/>
        </w:rPr>
      </w:pPr>
      <w:r w:rsidRPr="00BB6531">
        <w:rPr>
          <w:rFonts w:ascii="Tahoma" w:hAnsi="Tahoma" w:cs="Tahoma"/>
        </w:rPr>
        <w:lastRenderedPageBreak/>
        <w:t>Контрольные вопросы для проведения проверки знаний работников</w:t>
      </w:r>
      <w:r>
        <w:rPr>
          <w:rFonts w:ascii="Tahoma" w:hAnsi="Tahoma" w:cs="Tahoma"/>
        </w:rPr>
        <w:t xml:space="preserve"> подрядных организаций</w:t>
      </w:r>
      <w:r w:rsidRPr="00BB6531">
        <w:rPr>
          <w:rFonts w:ascii="Tahoma" w:hAnsi="Tahoma" w:cs="Tahoma"/>
        </w:rPr>
        <w:t xml:space="preserve">, выполняющих </w:t>
      </w:r>
      <w:r>
        <w:rPr>
          <w:rFonts w:ascii="Tahoma" w:hAnsi="Tahoma" w:cs="Tahoma"/>
        </w:rPr>
        <w:t>работы в электроустановках на объектах</w:t>
      </w:r>
      <w:r w:rsidRPr="00BB6531">
        <w:rPr>
          <w:rFonts w:ascii="Tahoma" w:hAnsi="Tahoma" w:cs="Tahoma"/>
        </w:rPr>
        <w:t xml:space="preserve"> АО «ЕРП». </w:t>
      </w:r>
    </w:p>
    <w:p w:rsidR="00BF45DA" w:rsidRPr="00BB6531" w:rsidRDefault="00BF45DA" w:rsidP="00BF45DA">
      <w:pPr>
        <w:spacing w:after="0" w:line="240" w:lineRule="auto"/>
        <w:jc w:val="center"/>
        <w:rPr>
          <w:rFonts w:ascii="Tahoma" w:hAnsi="Tahoma" w:cs="Tahoma"/>
        </w:rPr>
      </w:pPr>
      <w:bookmarkStart w:id="0" w:name="_GoBack"/>
      <w:bookmarkEnd w:id="0"/>
    </w:p>
    <w:p w:rsidR="00BF45DA" w:rsidRDefault="00BF45DA" w:rsidP="00BF45DA">
      <w:pPr>
        <w:spacing w:after="0" w:line="240" w:lineRule="auto"/>
        <w:jc w:val="both"/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BF45DA" w:rsidRPr="00FB1CC2" w:rsidRDefault="00BF45DA" w:rsidP="00BF45DA">
      <w:pPr>
        <w:spacing w:after="0" w:line="240" w:lineRule="auto"/>
        <w:jc w:val="both"/>
      </w:pP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Default="00BF45DA" w:rsidP="00BF45DA">
      <w:pPr>
        <w:spacing w:after="0" w:line="240" w:lineRule="auto"/>
        <w:jc w:val="center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</w:p>
    <w:p w:rsidR="00BF45DA" w:rsidRPr="009B66CC" w:rsidRDefault="00BF45DA" w:rsidP="00BF45DA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BF45DA" w:rsidRPr="009179EA" w:rsidRDefault="00BF45DA">
      <w:pPr>
        <w:rPr>
          <w:rFonts w:ascii="Tahoma" w:hAnsi="Tahoma" w:cs="Tahoma"/>
        </w:rPr>
      </w:pPr>
    </w:p>
    <w:sectPr w:rsidR="00BF45DA" w:rsidRPr="009179EA" w:rsidSect="009179EA">
      <w:pgSz w:w="11906" w:h="16838" w:code="9"/>
      <w:pgMar w:top="924" w:right="851" w:bottom="1134" w:left="709" w:header="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D1D" w:rsidRDefault="00251D1D" w:rsidP="00286D68">
      <w:pPr>
        <w:spacing w:after="0" w:line="240" w:lineRule="auto"/>
      </w:pPr>
      <w:r>
        <w:separator/>
      </w:r>
    </w:p>
  </w:endnote>
  <w:endnote w:type="continuationSeparator" w:id="0">
    <w:p w:rsidR="00251D1D" w:rsidRDefault="00251D1D" w:rsidP="00286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D1D" w:rsidRDefault="00251D1D" w:rsidP="00286D68">
      <w:pPr>
        <w:spacing w:after="0" w:line="240" w:lineRule="auto"/>
      </w:pPr>
      <w:r>
        <w:separator/>
      </w:r>
    </w:p>
  </w:footnote>
  <w:footnote w:type="continuationSeparator" w:id="0">
    <w:p w:rsidR="00251D1D" w:rsidRDefault="00251D1D" w:rsidP="00286D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06"/>
    <w:rsid w:val="0008736D"/>
    <w:rsid w:val="000B7037"/>
    <w:rsid w:val="00145F14"/>
    <w:rsid w:val="00170475"/>
    <w:rsid w:val="001C2210"/>
    <w:rsid w:val="00204D2E"/>
    <w:rsid w:val="00251D1D"/>
    <w:rsid w:val="0028271E"/>
    <w:rsid w:val="00286D68"/>
    <w:rsid w:val="00321679"/>
    <w:rsid w:val="0049528F"/>
    <w:rsid w:val="005F5211"/>
    <w:rsid w:val="00805F53"/>
    <w:rsid w:val="008B7C03"/>
    <w:rsid w:val="008C4006"/>
    <w:rsid w:val="00914D7C"/>
    <w:rsid w:val="009179EA"/>
    <w:rsid w:val="009B66CC"/>
    <w:rsid w:val="00B52508"/>
    <w:rsid w:val="00B5360B"/>
    <w:rsid w:val="00BB6531"/>
    <w:rsid w:val="00BF45DA"/>
    <w:rsid w:val="00CE53FA"/>
    <w:rsid w:val="00D66070"/>
    <w:rsid w:val="00F9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5C724"/>
  <w15:chartTrackingRefBased/>
  <w15:docId w15:val="{60DE29E1-3B69-4EB4-9C0D-BA68DB0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7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86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6D68"/>
  </w:style>
  <w:style w:type="paragraph" w:styleId="a6">
    <w:name w:val="footer"/>
    <w:basedOn w:val="a"/>
    <w:link w:val="a7"/>
    <w:uiPriority w:val="99"/>
    <w:unhideWhenUsed/>
    <w:rsid w:val="00286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Николай Андреевич</dc:creator>
  <cp:keywords/>
  <dc:description/>
  <cp:lastModifiedBy>Ефимов Николай Андреевич</cp:lastModifiedBy>
  <cp:revision>2</cp:revision>
  <dcterms:created xsi:type="dcterms:W3CDTF">2024-12-02T08:12:00Z</dcterms:created>
  <dcterms:modified xsi:type="dcterms:W3CDTF">2024-12-02T08:12:00Z</dcterms:modified>
</cp:coreProperties>
</file>